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E8" w:rsidRPr="00BA14A3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A6297" w:rsidRPr="00BA1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</w:p>
    <w:p w:rsidR="005B110D" w:rsidRPr="00BA14A3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AA6297" w:rsidRPr="00BA1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</w:p>
    <w:p w:rsidR="005B110D" w:rsidRPr="00BA14A3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6297" w:rsidRPr="00BA1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</w:rPr>
        <w:t>громадський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 бюджет) </w:t>
      </w:r>
    </w:p>
    <w:p w:rsidR="005B110D" w:rsidRPr="00BA14A3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AA6297" w:rsidRPr="00BA1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</w:rPr>
        <w:t>Новоолександрівської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10D" w:rsidRPr="00BA14A3" w:rsidRDefault="00FB12E8" w:rsidP="00AA6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AA6297" w:rsidRPr="00BA1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BA1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</w:p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418D" w:rsidRPr="00BA14A3" w:rsidRDefault="0073418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B110D" w:rsidRPr="00BA14A3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ПРОЄКТУ, 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>реалізація</w:t>
      </w:r>
      <w:proofErr w:type="spellEnd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>якого</w:t>
      </w:r>
      <w:proofErr w:type="spellEnd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>планується</w:t>
      </w:r>
      <w:proofErr w:type="spellEnd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>рахунок</w:t>
      </w:r>
      <w:proofErr w:type="spellEnd"/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>коштів</w:t>
      </w:r>
      <w:proofErr w:type="spellEnd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бюджету </w:t>
      </w:r>
      <w:proofErr w:type="spellStart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>участі</w:t>
      </w:r>
      <w:proofErr w:type="spellEnd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>Новоолександрівської</w:t>
      </w:r>
      <w:proofErr w:type="spellEnd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>сільської</w:t>
      </w:r>
      <w:proofErr w:type="spellEnd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у _____ </w:t>
      </w:r>
      <w:proofErr w:type="spellStart"/>
      <w:r w:rsidRPr="00BA14A3">
        <w:rPr>
          <w:rFonts w:ascii="Times New Roman" w:eastAsia="Times New Roman" w:hAnsi="Times New Roman" w:cs="Times New Roman"/>
          <w:b/>
          <w:sz w:val="28"/>
          <w:szCs w:val="28"/>
        </w:rPr>
        <w:t>році</w:t>
      </w:r>
      <w:proofErr w:type="spellEnd"/>
    </w:p>
    <w:p w:rsidR="005B110D" w:rsidRPr="00BA14A3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1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5B110D" w:rsidRPr="00BA14A3">
        <w:trPr>
          <w:trHeight w:val="652"/>
          <w:jc w:val="center"/>
        </w:trPr>
        <w:tc>
          <w:tcPr>
            <w:tcW w:w="6548" w:type="dxa"/>
            <w:vAlign w:val="center"/>
          </w:tcPr>
          <w:p w:rsidR="005B110D" w:rsidRPr="00BA14A3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Ідентифікаційний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номер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  <w:p w:rsidR="005B110D" w:rsidRPr="00BA14A3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вписує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уповноважений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робочий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орган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згідно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реєстром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)</w:t>
            </w:r>
          </w:p>
        </w:tc>
        <w:tc>
          <w:tcPr>
            <w:tcW w:w="2576" w:type="dxa"/>
          </w:tcPr>
          <w:p w:rsidR="005B110D" w:rsidRPr="00BA14A3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 w:rsidRPr="00BA14A3">
        <w:trPr>
          <w:trHeight w:val="476"/>
          <w:jc w:val="center"/>
        </w:trPr>
        <w:tc>
          <w:tcPr>
            <w:tcW w:w="6548" w:type="dxa"/>
            <w:vAlign w:val="center"/>
          </w:tcPr>
          <w:p w:rsidR="005B110D" w:rsidRPr="00BA14A3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</w:p>
          <w:p w:rsidR="005B110D" w:rsidRPr="00BA14A3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заповнюється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уповноваженим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робочим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органом)</w:t>
            </w:r>
          </w:p>
        </w:tc>
        <w:tc>
          <w:tcPr>
            <w:tcW w:w="2576" w:type="dxa"/>
          </w:tcPr>
          <w:p w:rsidR="005B110D" w:rsidRPr="00BA14A3" w:rsidRDefault="005B110D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10D" w:rsidRPr="00BA14A3">
        <w:trPr>
          <w:trHeight w:val="476"/>
          <w:jc w:val="center"/>
        </w:trPr>
        <w:tc>
          <w:tcPr>
            <w:tcW w:w="6548" w:type="dxa"/>
            <w:vAlign w:val="center"/>
          </w:tcPr>
          <w:p w:rsidR="005B110D" w:rsidRPr="00BA14A3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ПІБ особи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уповноваженого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робочого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органу,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що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реєструє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проєкт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76" w:type="dxa"/>
            <w:vAlign w:val="center"/>
          </w:tcPr>
          <w:p w:rsidR="005B110D" w:rsidRPr="00BA14A3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підпис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5B110D" w:rsidRPr="00BA14A3" w:rsidRDefault="005B110D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ВСІ ПУНКТИ Є ОБОВ’ЯЗКОВИМИ ДЛЯ ЗАПОВНЕННЯ!</w:t>
      </w:r>
    </w:p>
    <w:p w:rsidR="005B110D" w:rsidRPr="00BA14A3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B110D" w:rsidRPr="00BA14A3" w:rsidRDefault="00F10B5D" w:rsidP="003C04F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1.Назва прое</w:t>
      </w:r>
      <w:r w:rsidR="00FB12E8" w:rsidRPr="00BA14A3">
        <w:rPr>
          <w:rFonts w:ascii="Times New Roman" w:eastAsia="Times New Roman" w:hAnsi="Times New Roman" w:cs="Times New Roman"/>
          <w:b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FB12E8"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71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«Створення </w:t>
      </w:r>
      <w:r w:rsidR="004B7C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пересувного </w:t>
      </w:r>
      <w:proofErr w:type="gramStart"/>
      <w:r w:rsidR="004B7C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спортмайданчику  (</w:t>
      </w:r>
      <w:proofErr w:type="gramEnd"/>
      <w:r w:rsidR="001071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</w:t>
      </w:r>
      <w:r w:rsidRPr="00F10B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атамі</w:t>
      </w:r>
      <w:r w:rsidR="004B7C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  <w:r w:rsidRPr="00F10B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 </w:t>
      </w:r>
      <w:proofErr w:type="spellStart"/>
      <w:r w:rsidRPr="00F10B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Старокодацькій</w:t>
      </w:r>
      <w:proofErr w:type="spellEnd"/>
      <w:r w:rsidRPr="00F10B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школі</w:t>
      </w:r>
      <w:r w:rsidR="001071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3C04FB" w:rsidRPr="00BA14A3" w:rsidRDefault="003C04FB" w:rsidP="003C04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2"/>
          <w:szCs w:val="12"/>
        </w:rPr>
      </w:pP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2. Вид </w:t>
      </w:r>
      <w:proofErr w:type="spellStart"/>
      <w:proofErr w:type="gram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необхідне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підкреслити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поставити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знак «+»):</w:t>
      </w:r>
    </w:p>
    <w:p w:rsidR="005B110D" w:rsidRPr="00BA14A3" w:rsidRDefault="003C04FB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3B5FB1D1" wp14:editId="613575EA">
            <wp:simplePos x="0" y="0"/>
            <wp:positionH relativeFrom="column">
              <wp:posOffset>1567815</wp:posOffset>
            </wp:positionH>
            <wp:positionV relativeFrom="paragraph">
              <wp:posOffset>18415</wp:posOffset>
            </wp:positionV>
            <wp:extent cx="190500" cy="171450"/>
            <wp:effectExtent l="0" t="0" r="0" b="0"/>
            <wp:wrapNone/>
            <wp:docPr id="10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2E8"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 wp14:anchorId="69466235" wp14:editId="4C3276ED">
            <wp:extent cx="161925" cy="161925"/>
            <wp:effectExtent l="0" t="0" r="0" b="0"/>
            <wp:docPr id="10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загальносільський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+</w:t>
      </w:r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локальний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окремому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селі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110D" w:rsidRPr="00BA14A3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3.Пріоритетні напрямки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необхідне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підкреслити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поставити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знак «+»)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40"/>
          <w:szCs w:val="40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облаштування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14A3">
        <w:rPr>
          <w:rFonts w:ascii="Times New Roman" w:eastAsia="Times New Roman" w:hAnsi="Times New Roman" w:cs="Times New Roman"/>
          <w:sz w:val="24"/>
          <w:szCs w:val="24"/>
        </w:rPr>
        <w:t>тротуарів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естетичне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облаштування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села 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будівництво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спортивних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дитячих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майданчиків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облаштування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зон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відпочинку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упорядкування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прибережних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смуг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водойм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точок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вільного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доступу до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36"/>
          <w:szCs w:val="36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вуличне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освітлення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вело - та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бігової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інфраструктури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● заходи з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енергозбереження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відновлювальних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джерел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енергії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A3">
        <w:rPr>
          <w:rFonts w:ascii="Times New Roman" w:eastAsia="Times New Roman" w:hAnsi="Times New Roman" w:cs="Times New Roman"/>
          <w:sz w:val="40"/>
          <w:szCs w:val="40"/>
        </w:rPr>
        <w:t>□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інше</w:t>
      </w:r>
      <w:proofErr w:type="spellEnd"/>
      <w:r w:rsidR="00BA1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>_</w:t>
      </w:r>
      <w:r w:rsidR="00BA14A3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</w:t>
      </w:r>
      <w:r w:rsidR="000C24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зі створення спортивного гуртка</w:t>
      </w:r>
      <w:r w:rsidR="000C248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0C248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A14A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A14A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A14A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14A3">
        <w:rPr>
          <w:rFonts w:ascii="Times New Roman" w:eastAsia="Times New Roman" w:hAnsi="Times New Roman" w:cs="Times New Roman"/>
          <w:sz w:val="24"/>
          <w:szCs w:val="24"/>
        </w:rPr>
        <w:tab/>
      </w:r>
      <w:r w:rsidR="00BA1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A14A3" w:rsidRPr="00F35C96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en-US"/>
        </w:rPr>
        <w:t>+</w:t>
      </w:r>
    </w:p>
    <w:p w:rsidR="005B110D" w:rsidRPr="00BA14A3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A14A3" w:rsidRDefault="00BA14A3" w:rsidP="00293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4A3" w:rsidRDefault="00FB12E8" w:rsidP="00293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реалізації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адреса,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назва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села, установи/закладу,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кадастровий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номер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земельної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ділянки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якщо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відомо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тощо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A14A3" w:rsidRDefault="00BA14A3" w:rsidP="00293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CFA" w:rsidRDefault="00293CFA" w:rsidP="00293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  <w:lang w:val="uk-UA"/>
        </w:rPr>
        <w:t>сел</w:t>
      </w:r>
      <w:r w:rsidR="00400519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BA1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Старі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  <w:lang w:val="uk-UA"/>
        </w:rPr>
        <w:t>Кодаки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00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теренах </w:t>
      </w:r>
      <w:proofErr w:type="spellStart"/>
      <w:r w:rsidR="00400519">
        <w:rPr>
          <w:rFonts w:ascii="Times New Roman" w:eastAsia="Times New Roman" w:hAnsi="Times New Roman" w:cs="Times New Roman"/>
          <w:sz w:val="24"/>
          <w:szCs w:val="24"/>
          <w:lang w:val="uk-UA"/>
        </w:rPr>
        <w:t>Старокоацької</w:t>
      </w:r>
      <w:proofErr w:type="spellEnd"/>
      <w:r w:rsidR="00400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ЗОШ І-ІІ ступеня </w:t>
      </w:r>
      <w:proofErr w:type="spellStart"/>
      <w:r w:rsidR="00400519">
        <w:rPr>
          <w:rFonts w:ascii="Times New Roman" w:eastAsia="Times New Roman" w:hAnsi="Times New Roman" w:cs="Times New Roman"/>
          <w:sz w:val="24"/>
          <w:szCs w:val="24"/>
          <w:lang w:val="uk-UA"/>
        </w:rPr>
        <w:t>Новоолексанжрівсткої</w:t>
      </w:r>
      <w:proofErr w:type="spellEnd"/>
      <w:r w:rsidR="00400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BA14A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10D" w:rsidRPr="00BA14A3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:rsidR="00FF6712" w:rsidRPr="00BA14A3" w:rsidRDefault="00FF6712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B110D" w:rsidRPr="00BA14A3" w:rsidRDefault="00BA14A3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051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5. Короткий опис </w:t>
      </w:r>
      <w:proofErr w:type="spellStart"/>
      <w:r w:rsidRPr="0040051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47717B" w:rsidRDefault="0047717B" w:rsidP="00E279A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</w:t>
      </w:r>
      <w:r w:rsidR="00293CFA" w:rsidRPr="00BA1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передбачає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створення 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пересувного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спортивного майданчика </w:t>
      </w:r>
      <w:r w:rsidR="00F10B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«Татамі»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приміщенні школи в холодний період та на вулиці в теплий період для занять східними єдиноборствами (дзюдо, самбо, інші)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спортивно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 гімнастикою.</w:t>
      </w:r>
    </w:p>
    <w:p w:rsidR="0047717B" w:rsidRDefault="0047717B" w:rsidP="00E279A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110D" w:rsidRPr="00BA14A3" w:rsidRDefault="005B110D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основна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gram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проблема,  на</w:t>
      </w:r>
      <w:proofErr w:type="gram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вирішення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якої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він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спрямований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запропоновані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рішення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пояснення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чому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саме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це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завдання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повинно бути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реалізоване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яким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чином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його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реалізація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вплине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подальше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життя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мешканців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Опис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повинен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містити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вказівки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суб’єкт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який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може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бути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потенційним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виконавцем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Також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обов’язково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зазначити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відповідність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стратегічним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пріоритетам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цілям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розвитку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громади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Якщо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проєкт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носить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капітальний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характер,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зазначається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можливість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користування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результатами 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proofErr w:type="gram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особами з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особливими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потребами):</w:t>
      </w:r>
    </w:p>
    <w:p w:rsidR="00496E4C" w:rsidRDefault="00496E4C" w:rsidP="00496E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717B" w:rsidRDefault="0047717B" w:rsidP="0047717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Староко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дацька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школа є дуже старим та сталим освітнім закладом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Новоолександрівської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що активно розвивається та має кваліфікований склад педагогів та гідних й небайдужих вихованців.</w:t>
      </w:r>
    </w:p>
    <w:p w:rsidR="0047717B" w:rsidRDefault="0047717B" w:rsidP="0047717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ажаль на сьогодні школа не має спортзалу та діти особливо 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холодний періоди року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осінь-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зима-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весна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мають обмеження щодо занять спортивними вправами</w:t>
      </w:r>
      <w:r w:rsidR="00E54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 час освітнього процесу та не мають можливості організувати спортивні секції на теренах школи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E54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опитування, 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агато дітей їздять на спортивні гуртки в м. Дніпро на що батьки витрачають дуже </w:t>
      </w:r>
      <w:r w:rsidR="00E54E80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агато часу та грошей. </w:t>
      </w:r>
    </w:p>
    <w:p w:rsidR="00E54E80" w:rsidRDefault="00E54E80" w:rsidP="00E54E8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</w:t>
      </w:r>
      <w:r w:rsidRPr="00BA1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передбачає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створення 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>пересувного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мобільного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спортивного майданчика 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«Татамі»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приміщенні школи в холодний період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із можливістю його переміщення на вулицю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теплий період для занять східними єдиноборствами (дзюдо, самбо, інші) та спортивною гімнастикою.</w:t>
      </w:r>
    </w:p>
    <w:p w:rsidR="00E54E80" w:rsidRPr="00BA14A3" w:rsidRDefault="00E54E80" w:rsidP="00E54E8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проекту:</w:t>
      </w:r>
      <w:r w:rsidR="004771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придбання спортивних матів (татамі) 30 </w:t>
      </w:r>
      <w:proofErr w:type="spellStart"/>
      <w:r w:rsidR="0047717B">
        <w:rPr>
          <w:rFonts w:ascii="Times New Roman" w:eastAsia="Times New Roman" w:hAnsi="Times New Roman" w:cs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.,</w:t>
      </w:r>
      <w:r w:rsidR="004771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10 комплектів одягу для занять єдиноборствами для дітей віком від 6-14 років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ренерське забезпечення 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планується з інших джерел що стає можливим завдяки небайдужих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вихованців школи та представників дружніх спортивних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>козацьких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організацій</w:t>
      </w:r>
      <w:r w:rsidR="004B7C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5B110D" w:rsidRPr="00BA14A3" w:rsidRDefault="005B110D" w:rsidP="00E279A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A14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7. Обґрунтування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бенефіціарів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BA14A3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BA14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основні групи мешканців, які зможуть користуватися результатами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проєкту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) </w:t>
      </w:r>
    </w:p>
    <w:p w:rsidR="009A1A50" w:rsidRDefault="009A1A50" w:rsidP="009A1A5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A14A3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Основними учасниками проекту є: у</w:t>
      </w:r>
      <w:r w:rsidR="00D87F61" w:rsidRPr="00BA14A3">
        <w:rPr>
          <w:rFonts w:ascii="Times New Roman" w:eastAsia="Times New Roman" w:hAnsi="Times New Roman" w:cs="Times New Roman"/>
          <w:sz w:val="24"/>
          <w:szCs w:val="24"/>
          <w:lang w:val="uk-UA"/>
        </w:rPr>
        <w:t>чні</w:t>
      </w:r>
      <w:r w:rsidR="00E54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4E80">
        <w:rPr>
          <w:rFonts w:ascii="Times New Roman" w:eastAsia="Times New Roman" w:hAnsi="Times New Roman" w:cs="Times New Roman"/>
          <w:sz w:val="24"/>
          <w:szCs w:val="24"/>
          <w:lang w:val="uk-UA"/>
        </w:rPr>
        <w:t>Старокодацької</w:t>
      </w:r>
      <w:proofErr w:type="spellEnd"/>
      <w:r w:rsidR="00E54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школи щоденно під час проведення уроків фізичної культури та зацікавлені діти з числа мешканців с. Старі </w:t>
      </w:r>
      <w:proofErr w:type="spellStart"/>
      <w:r w:rsidR="00E54E80">
        <w:rPr>
          <w:rFonts w:ascii="Times New Roman" w:eastAsia="Times New Roman" w:hAnsi="Times New Roman" w:cs="Times New Roman"/>
          <w:sz w:val="24"/>
          <w:szCs w:val="24"/>
          <w:lang w:val="uk-UA"/>
        </w:rPr>
        <w:t>Кодаки</w:t>
      </w:r>
      <w:proofErr w:type="spellEnd"/>
      <w:r w:rsidR="00E54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позаурочний час </w:t>
      </w:r>
      <w:r w:rsidR="00E54E80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 гуртк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ової роботи </w:t>
      </w:r>
      <w:r w:rsidR="00E54E80">
        <w:rPr>
          <w:rFonts w:ascii="Times New Roman" w:eastAsia="Times New Roman" w:hAnsi="Times New Roman" w:cs="Times New Roman"/>
          <w:sz w:val="24"/>
          <w:szCs w:val="24"/>
          <w:lang w:val="uk-UA"/>
        </w:rPr>
        <w:t>при школі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>. Проект п</w:t>
      </w:r>
      <w:r w:rsidR="00E54E80">
        <w:rPr>
          <w:rFonts w:ascii="Times New Roman" w:eastAsia="Times New Roman" w:hAnsi="Times New Roman" w:cs="Times New Roman"/>
          <w:sz w:val="24"/>
          <w:szCs w:val="24"/>
          <w:lang w:val="uk-UA"/>
        </w:rPr>
        <w:t>ередбачає залучення до 25% з числа мешканців села що не є учня</w:t>
      </w:r>
      <w:r w:rsidR="00F35C96">
        <w:rPr>
          <w:rFonts w:ascii="Times New Roman" w:eastAsia="Times New Roman" w:hAnsi="Times New Roman" w:cs="Times New Roman"/>
          <w:sz w:val="24"/>
          <w:szCs w:val="24"/>
          <w:lang w:val="uk-UA"/>
        </w:rPr>
        <w:t>ми школи що відповідає освітнім нормам.</w:t>
      </w:r>
    </w:p>
    <w:p w:rsidR="00E54E80" w:rsidRDefault="00E54E80" w:rsidP="009A1A5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54E80" w:rsidRPr="00BA14A3" w:rsidRDefault="00E54E80" w:rsidP="009A1A5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щодо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очікуваних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результатів</w:t>
      </w:r>
      <w:proofErr w:type="spellEnd"/>
      <w:proofErr w:type="gram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 в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разі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реалізації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04E71" w:rsidRDefault="00E54E80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E80">
        <w:rPr>
          <w:rFonts w:ascii="Times New Roman" w:eastAsia="Times New Roman" w:hAnsi="Times New Roman" w:cs="Times New Roman"/>
          <w:sz w:val="24"/>
          <w:szCs w:val="24"/>
          <w:lang w:val="uk-UA"/>
        </w:rPr>
        <w:t>Сучасні діти та молоді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оп</w:t>
      </w:r>
      <w:r w:rsidR="00F10B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итувань проведених засобами </w:t>
      </w:r>
      <w:proofErr w:type="spellStart"/>
      <w:r w:rsidR="00F10B5D">
        <w:rPr>
          <w:rFonts w:ascii="Times New Roman" w:eastAsia="Times New Roman" w:hAnsi="Times New Roman" w:cs="Times New Roman"/>
          <w:sz w:val="24"/>
          <w:szCs w:val="24"/>
          <w:lang w:val="uk-UA"/>
        </w:rPr>
        <w:t>Мас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медіа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зазначають зацікавленість дітей та батьків щодо відвідування суто спортивних гуртків в тому числі науково-технічних,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компьютерних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тощо. Завдяки реалізації даного проекту в школі буде</w:t>
      </w:r>
      <w:r w:rsidR="00A04E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підвищено рівень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4E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фізичної підготовки учнів </w:t>
      </w:r>
      <w:r w:rsidR="00A04E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холодний період року та  </w:t>
      </w:r>
      <w:r w:rsidR="00A04E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започатковано «Гурток східної </w:t>
      </w:r>
      <w:proofErr w:type="spellStart"/>
      <w:r w:rsidR="00A04E71">
        <w:rPr>
          <w:rFonts w:ascii="Times New Roman" w:eastAsia="Times New Roman" w:hAnsi="Times New Roman" w:cs="Times New Roman"/>
          <w:sz w:val="24"/>
          <w:szCs w:val="24"/>
          <w:lang w:val="uk-UA"/>
        </w:rPr>
        <w:t>борьби</w:t>
      </w:r>
      <w:proofErr w:type="spellEnd"/>
      <w:r w:rsidR="00A04E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та «Гімнастики» для зацікавлених учнів школи та дітей та молоді мешканців села. Загалом учасниками гуртка стане до 100 осіб щомісячно. </w:t>
      </w:r>
      <w:r w:rsidR="00F85247">
        <w:rPr>
          <w:rFonts w:ascii="Times New Roman" w:eastAsia="Times New Roman" w:hAnsi="Times New Roman" w:cs="Times New Roman"/>
          <w:sz w:val="24"/>
          <w:szCs w:val="24"/>
          <w:lang w:val="uk-UA"/>
        </w:rPr>
        <w:t>Впевнен</w:t>
      </w:r>
      <w:r w:rsidR="00F8524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F852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організація при школі спортивного гуртка значно вплине на самоорганізацію та мотивацію дітей до занять фізкультурою.</w:t>
      </w:r>
    </w:p>
    <w:p w:rsidR="00E54E80" w:rsidRPr="00A04E71" w:rsidRDefault="00A04E71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Орієнтовна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вартість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кошторис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всі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складові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проекту та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орієнтовна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tbl>
      <w:tblPr>
        <w:tblStyle w:val="af2"/>
        <w:tblW w:w="9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956"/>
      </w:tblGrid>
      <w:tr w:rsidR="005B110D" w:rsidRPr="00BA14A3">
        <w:trPr>
          <w:trHeight w:val="227"/>
          <w:jc w:val="center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Pr="00BA14A3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Складові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Pr="00BA14A3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Орієнтовна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вартість</w:t>
            </w:r>
            <w:proofErr w:type="spellEnd"/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грн.</w:t>
            </w:r>
          </w:p>
        </w:tc>
      </w:tr>
      <w:tr w:rsidR="005B110D" w:rsidRPr="00BA14A3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Pr="00BA14A3" w:rsidRDefault="00A04E71" w:rsidP="00414467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матів-татамі</w:t>
            </w:r>
            <w:r w:rsidR="00BA14A3" w:rsidRPr="00BA14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5C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Pr="00BA14A3" w:rsidRDefault="00F35C96" w:rsidP="00F3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A04E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</w:tr>
      <w:tr w:rsidR="005B110D" w:rsidRPr="00BA14A3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Pr="00BA14A3" w:rsidRDefault="00A04E71" w:rsidP="000B4D02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Кімоно для східної боротьби,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кмпл</w:t>
            </w:r>
            <w:proofErr w:type="spellEnd"/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Pr="00BA14A3" w:rsidRDefault="00A04E71" w:rsidP="000B4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</w:tr>
      <w:tr w:rsidR="005B110D" w:rsidRPr="00BA14A3">
        <w:trPr>
          <w:trHeight w:val="227"/>
          <w:jc w:val="center"/>
        </w:trPr>
        <w:tc>
          <w:tcPr>
            <w:tcW w:w="6096" w:type="dxa"/>
            <w:tcBorders>
              <w:top w:val="single" w:sz="4" w:space="0" w:color="000000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Pr="00BA14A3" w:rsidRDefault="00FB12E8" w:rsidP="00FB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B110D" w:rsidRPr="00BA14A3" w:rsidRDefault="00F35C96" w:rsidP="000B4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872486" w:rsidRPr="00BA14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</w:tr>
    </w:tbl>
    <w:p w:rsidR="005B110D" w:rsidRDefault="005B110D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C96" w:rsidRPr="00BA14A3" w:rsidRDefault="00F35C96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10. Список з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підписами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щонайменше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10 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громадян</w:t>
      </w:r>
      <w:proofErr w:type="spellEnd"/>
      <w:proofErr w:type="gram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України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віком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зареєстровані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проживають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Новоолександрівської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ради,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підтверджується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офіційними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документами (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довідкою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, про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документами,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підтверджують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факт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громаді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та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підтримують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цей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проєкт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окрім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його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авторів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що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додається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Кожна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додаткова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сторінка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списку повинна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мати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таку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ж форму, за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винятком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позначення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наступної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сторінки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необхідно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додати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оригінал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списку у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паперовій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формі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B110D" w:rsidRPr="00BA14A3" w:rsidRDefault="005B110D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Контактні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дані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автора/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авторів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які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будуть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загальнодоступні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, у тому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числі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авторів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інших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проєктів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мешканців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представників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ЗМІ, з метою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обміну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думками,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інформацією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можливих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узгоджень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тощо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необхідне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підкреслити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:rsidR="005B110D" w:rsidRPr="00BA14A3" w:rsidRDefault="00F35C96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C350AD7" wp14:editId="39EDAD5A">
            <wp:simplePos x="0" y="0"/>
            <wp:positionH relativeFrom="margin">
              <wp:posOffset>4966970</wp:posOffset>
            </wp:positionH>
            <wp:positionV relativeFrom="paragraph">
              <wp:posOffset>58089</wp:posOffset>
            </wp:positionV>
            <wp:extent cx="1152432" cy="960546"/>
            <wp:effectExtent l="133350" t="171450" r="86360" b="16383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2322">
                      <a:off x="0" y="0"/>
                      <a:ext cx="1152432" cy="96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висловлюю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згоду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моєї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електронної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53E8D">
        <w:rPr>
          <w:rFonts w:ascii="Times New Roman" w:eastAsia="Times New Roman" w:hAnsi="Times New Roman" w:cs="Times New Roman"/>
          <w:sz w:val="24"/>
          <w:szCs w:val="24"/>
          <w:lang w:val="en-US"/>
        </w:rPr>
        <w:t>yuriy</w:t>
      </w:r>
      <w:proofErr w:type="spellEnd"/>
      <w:r w:rsidR="00B53E8D" w:rsidRPr="00B53E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B53E8D">
        <w:rPr>
          <w:rFonts w:ascii="Times New Roman" w:eastAsia="Times New Roman" w:hAnsi="Times New Roman" w:cs="Times New Roman"/>
          <w:sz w:val="24"/>
          <w:szCs w:val="24"/>
          <w:lang w:val="en-US"/>
        </w:rPr>
        <w:t>galetskiy</w:t>
      </w:r>
      <w:proofErr w:type="spellEnd"/>
      <w:r w:rsidR="00B53E8D" w:rsidRPr="00B53E8D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B53E8D">
        <w:rPr>
          <w:rFonts w:ascii="Times New Roman" w:eastAsia="Times New Roman" w:hAnsi="Times New Roman" w:cs="Times New Roman"/>
          <w:sz w:val="24"/>
          <w:szCs w:val="24"/>
          <w:lang w:val="en-US"/>
        </w:rPr>
        <w:t>gmail</w:t>
      </w:r>
      <w:proofErr w:type="spellEnd"/>
      <w:r w:rsidR="00B53E8D" w:rsidRPr="00B53E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3E8D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proofErr w:type="gramEnd"/>
      <w:r w:rsidR="00872486"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вище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>цілей</w:t>
      </w:r>
      <w:proofErr w:type="spellEnd"/>
      <w:r w:rsidR="00FB12E8" w:rsidRPr="00BA14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Підпис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особи,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що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дає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згоду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своєї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електронної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адреси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>_____________.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б) не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висловлюю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згоди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моєї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електронної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вище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цілей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Примітка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35C9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F35C96" w:rsidRPr="00F852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Даю </w:t>
      </w:r>
      <w:proofErr w:type="spellStart"/>
      <w:r w:rsidR="00F35C96" w:rsidRPr="00F852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згоду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Контактні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дані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авторів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тільки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Новоолександрівської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ради)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зазначаються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зворотній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сторінці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бланку - заявки,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недоступним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громадськості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3E8D" w:rsidRDefault="00B53E8D" w:rsidP="00FB12E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Інші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додатки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якщо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необхідно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7161E" w:rsidRDefault="00FB12E8" w:rsidP="00B53E8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>a)</w:t>
      </w:r>
      <w:r w:rsidR="00F852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161E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 про авторів проекту</w:t>
      </w:r>
    </w:p>
    <w:p w:rsidR="00B53E8D" w:rsidRDefault="00C7161E" w:rsidP="00B53E8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</w:t>
      </w:r>
      <w:r w:rsidR="00B53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Перелік мешканців села що </w:t>
      </w:r>
      <w:proofErr w:type="spellStart"/>
      <w:r w:rsidR="00B53E8D">
        <w:rPr>
          <w:rFonts w:ascii="Times New Roman" w:eastAsia="Times New Roman" w:hAnsi="Times New Roman" w:cs="Times New Roman"/>
          <w:sz w:val="24"/>
          <w:szCs w:val="24"/>
          <w:lang w:val="uk-UA"/>
        </w:rPr>
        <w:t>зареестровані</w:t>
      </w:r>
      <w:proofErr w:type="spellEnd"/>
      <w:r w:rsidR="00B53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B53E8D">
        <w:rPr>
          <w:rFonts w:ascii="Times New Roman" w:eastAsia="Times New Roman" w:hAnsi="Times New Roman" w:cs="Times New Roman"/>
          <w:sz w:val="24"/>
          <w:szCs w:val="24"/>
          <w:lang w:val="uk-UA"/>
        </w:rPr>
        <w:t>Новоолексанлрівському</w:t>
      </w:r>
      <w:proofErr w:type="spellEnd"/>
      <w:r w:rsidR="00B53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ОТГ що підтримують даний проект та пропонують його до падання.</w:t>
      </w:r>
      <w:r w:rsidR="00B53E8D" w:rsidRPr="00BA14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3E8D" w:rsidRDefault="00C7161E" w:rsidP="00B53E8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B53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Довідка </w:t>
      </w:r>
      <w:proofErr w:type="spellStart"/>
      <w:r w:rsidR="00B53E8D">
        <w:rPr>
          <w:rFonts w:ascii="Times New Roman" w:eastAsia="Times New Roman" w:hAnsi="Times New Roman" w:cs="Times New Roman"/>
          <w:sz w:val="24"/>
          <w:szCs w:val="24"/>
          <w:lang w:val="uk-UA"/>
        </w:rPr>
        <w:t>Галецького</w:t>
      </w:r>
      <w:proofErr w:type="spellEnd"/>
      <w:r w:rsidR="00B53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Ю.С. (автора проекту) про мешкання на теренах </w:t>
      </w:r>
      <w:proofErr w:type="spellStart"/>
      <w:r w:rsidR="00B53E8D">
        <w:rPr>
          <w:rFonts w:ascii="Times New Roman" w:eastAsia="Times New Roman" w:hAnsi="Times New Roman" w:cs="Times New Roman"/>
          <w:sz w:val="24"/>
          <w:szCs w:val="24"/>
          <w:lang w:val="uk-UA"/>
        </w:rPr>
        <w:t>Новоолександрівської</w:t>
      </w:r>
      <w:proofErr w:type="spellEnd"/>
      <w:r w:rsidR="00B53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ОТГ</w:t>
      </w:r>
    </w:p>
    <w:p w:rsidR="00B53E8D" w:rsidRDefault="00C7161E" w:rsidP="00B53E8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B53E8D">
        <w:rPr>
          <w:rFonts w:ascii="Times New Roman" w:eastAsia="Times New Roman" w:hAnsi="Times New Roman" w:cs="Times New Roman"/>
          <w:sz w:val="24"/>
          <w:szCs w:val="24"/>
          <w:lang w:val="uk-UA"/>
        </w:rPr>
        <w:t>) Кошторис проекту</w:t>
      </w:r>
    </w:p>
    <w:p w:rsidR="00F85247" w:rsidRDefault="00B53E8D" w:rsidP="00FB12E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д) </w:t>
      </w:r>
      <w:r w:rsidR="00F85247">
        <w:rPr>
          <w:rFonts w:ascii="Times New Roman" w:eastAsia="Times New Roman" w:hAnsi="Times New Roman" w:cs="Times New Roman"/>
          <w:sz w:val="24"/>
          <w:szCs w:val="24"/>
          <w:lang w:val="uk-UA"/>
        </w:rPr>
        <w:t>Відео кліп про організацію гуртка «Дзюдо» в школі</w:t>
      </w:r>
    </w:p>
    <w:p w:rsidR="00C7161E" w:rsidRDefault="00B53E8D" w:rsidP="00C7161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е) Фото занять дзюдо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спорт.гімнастикою</w:t>
      </w:r>
      <w:proofErr w:type="spellEnd"/>
    </w:p>
    <w:p w:rsidR="00B53E8D" w:rsidRDefault="00FB12E8" w:rsidP="00C7161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hAnsi="Times New Roman" w:cs="Times New Roman"/>
        </w:rPr>
        <w:br w:type="page"/>
      </w:r>
      <w:r w:rsidRPr="00BA1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14. 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Інша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E8D" w:rsidRDefault="00B53E8D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E8D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Про «Бюджет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Новоолександрівської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 w:rsidRPr="00BA1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ради»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дізнався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>відмітити</w:t>
      </w:r>
      <w:proofErr w:type="spellEnd"/>
      <w:r w:rsidRPr="00BA14A3">
        <w:rPr>
          <w:rFonts w:ascii="Times New Roman" w:eastAsia="Times New Roman" w:hAnsi="Times New Roman" w:cs="Times New Roman"/>
          <w:i/>
          <w:sz w:val="24"/>
          <w:szCs w:val="24"/>
        </w:rPr>
        <w:t xml:space="preserve"> «+»)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друковані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засоби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масової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>
            <wp:extent cx="200660" cy="200025"/>
            <wp:effectExtent l="0" t="0" r="0" b="0"/>
            <wp:docPr id="10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телебачення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радіо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>
            <wp:extent cx="200660" cy="200025"/>
            <wp:effectExtent l="0" t="0" r="0" b="0"/>
            <wp:docPr id="10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3E8D" w:rsidRDefault="00B53E8D" w:rsidP="00F8524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B110D" w:rsidRPr="00BA14A3" w:rsidRDefault="00FB12E8" w:rsidP="00F8524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F852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5247" w:rsidRPr="00F8524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+</w:t>
      </w:r>
      <w:r w:rsidR="00F85247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друзі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знайомі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852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85247" w:rsidRPr="00F8524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+</w:t>
      </w:r>
    </w:p>
    <w:p w:rsidR="00B53E8D" w:rsidRDefault="00B53E8D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Маю </w:t>
      </w:r>
      <w:proofErr w:type="spellStart"/>
      <w:proofErr w:type="gramStart"/>
      <w:r w:rsidRPr="00BA14A3">
        <w:rPr>
          <w:rFonts w:ascii="Times New Roman" w:eastAsia="Times New Roman" w:hAnsi="Times New Roman" w:cs="Times New Roman"/>
          <w:sz w:val="24"/>
          <w:szCs w:val="24"/>
        </w:rPr>
        <w:t>вік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Рід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занять: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0-18   </w:t>
      </w: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 wp14:anchorId="5E3ACAB6" wp14:editId="107F9870">
            <wp:extent cx="200660" cy="200025"/>
            <wp:effectExtent l="0" t="0" r="0" b="0"/>
            <wp:docPr id="10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; 19-30 </w:t>
      </w: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 wp14:anchorId="0A07BEE2" wp14:editId="66328E6F">
            <wp:extent cx="200660" cy="200025"/>
            <wp:effectExtent l="0" t="0" r="0" b="0"/>
            <wp:docPr id="10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; 31-40          </w:t>
      </w: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 wp14:anchorId="3C8F2A37" wp14:editId="5B535D6A">
            <wp:extent cx="200660" cy="200025"/>
            <wp:effectExtent l="0" t="0" r="0" b="0"/>
            <wp:docPr id="10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студент </w:t>
      </w: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 wp14:anchorId="283398C1" wp14:editId="5E77F782">
            <wp:extent cx="200660" cy="200025"/>
            <wp:effectExtent l="0" t="0" r="0" b="0"/>
            <wp:docPr id="10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працюю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852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85247" w:rsidRPr="00F8524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+</w:t>
      </w:r>
      <w:r w:rsidR="00F85247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5B110D" w:rsidRPr="00BA14A3" w:rsidRDefault="00FB12E8" w:rsidP="00FB12E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41-50 </w:t>
      </w:r>
      <w:r w:rsidR="00F85247" w:rsidRPr="00F852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85247" w:rsidRPr="00F8524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+</w:t>
      </w:r>
      <w:r w:rsidR="00F85247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 </w:t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; 51-60 </w:t>
      </w: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>
            <wp:extent cx="200660" cy="200025"/>
            <wp:effectExtent l="0" t="0" r="0" b="0"/>
            <wp:docPr id="105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; 60 і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>
            <wp:extent cx="200660" cy="200025"/>
            <wp:effectExtent l="0" t="0" r="0" b="0"/>
            <wp:docPr id="10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безробітний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>
            <wp:extent cx="200660" cy="200025"/>
            <wp:effectExtent l="0" t="0" r="0" b="0"/>
            <wp:docPr id="10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A14A3">
        <w:rPr>
          <w:rFonts w:ascii="Times New Roman" w:eastAsia="Times New Roman" w:hAnsi="Times New Roman" w:cs="Times New Roman"/>
          <w:sz w:val="24"/>
          <w:szCs w:val="24"/>
        </w:rPr>
        <w:t>пенсіонер</w:t>
      </w:r>
      <w:proofErr w:type="spellEnd"/>
      <w:r w:rsidRPr="00BA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A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114300" distR="114300">
            <wp:extent cx="200660" cy="200025"/>
            <wp:effectExtent l="0" t="0" r="0" b="0"/>
            <wp:docPr id="10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6712" w:rsidRPr="00BA14A3" w:rsidRDefault="00FF6712" w:rsidP="00B53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FF6712" w:rsidRPr="00BA14A3" w:rsidSect="00107191">
      <w:pgSz w:w="11906" w:h="16838"/>
      <w:pgMar w:top="567" w:right="424" w:bottom="539" w:left="1134" w:header="0" w:footer="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B2D"/>
    <w:multiLevelType w:val="hybridMultilevel"/>
    <w:tmpl w:val="46A6E130"/>
    <w:lvl w:ilvl="0" w:tplc="954E6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05EB"/>
    <w:multiLevelType w:val="hybridMultilevel"/>
    <w:tmpl w:val="1E3AFBD0"/>
    <w:lvl w:ilvl="0" w:tplc="F758A4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2CF727D"/>
    <w:multiLevelType w:val="hybridMultilevel"/>
    <w:tmpl w:val="2BCA6B26"/>
    <w:lvl w:ilvl="0" w:tplc="32BA6A6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0D"/>
    <w:rsid w:val="000B4D02"/>
    <w:rsid w:val="000C248F"/>
    <w:rsid w:val="00107191"/>
    <w:rsid w:val="00133ADE"/>
    <w:rsid w:val="001C1BDC"/>
    <w:rsid w:val="001C6105"/>
    <w:rsid w:val="00293CFA"/>
    <w:rsid w:val="003C04FB"/>
    <w:rsid w:val="00400519"/>
    <w:rsid w:val="00414467"/>
    <w:rsid w:val="0047717B"/>
    <w:rsid w:val="00496E4C"/>
    <w:rsid w:val="004B7C16"/>
    <w:rsid w:val="00571021"/>
    <w:rsid w:val="005B110D"/>
    <w:rsid w:val="006070E3"/>
    <w:rsid w:val="00671F02"/>
    <w:rsid w:val="006A6A6C"/>
    <w:rsid w:val="0073418D"/>
    <w:rsid w:val="00872486"/>
    <w:rsid w:val="008D450F"/>
    <w:rsid w:val="009A1A50"/>
    <w:rsid w:val="009E28B4"/>
    <w:rsid w:val="00A04E71"/>
    <w:rsid w:val="00A121B7"/>
    <w:rsid w:val="00A77407"/>
    <w:rsid w:val="00AA6297"/>
    <w:rsid w:val="00B53E8D"/>
    <w:rsid w:val="00B73C63"/>
    <w:rsid w:val="00B97BF6"/>
    <w:rsid w:val="00BA14A3"/>
    <w:rsid w:val="00C25A2B"/>
    <w:rsid w:val="00C7161E"/>
    <w:rsid w:val="00CA173D"/>
    <w:rsid w:val="00D87F61"/>
    <w:rsid w:val="00E279A7"/>
    <w:rsid w:val="00E54E80"/>
    <w:rsid w:val="00EF6003"/>
    <w:rsid w:val="00F10B5D"/>
    <w:rsid w:val="00F35C96"/>
    <w:rsid w:val="00F85247"/>
    <w:rsid w:val="00F97837"/>
    <w:rsid w:val="00FB12E8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B04E"/>
  <w15:docId w15:val="{31DAE0ED-E476-4E6F-AA9C-9119D73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rFonts w:ascii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TableNormal1">
    <w:name w:val="Table 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1"/>
    <w:basedOn w:val="a"/>
    <w:next w:val="a"/>
    <w:pPr>
      <w:keepNext/>
      <w:keepLines/>
      <w:spacing w:before="480" w:after="120"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rPr>
      <w:rFonts w:ascii="Calibri Light" w:eastAsia="Times New Roman" w:hAnsi="Calibri Light" w:cs="Times New Roman"/>
      <w:b/>
      <w:bCs/>
      <w:color w:val="000000"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 Light" w:eastAsia="Times New Roman" w:hAnsi="Calibri Light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caption"/>
    <w:basedOn w:val="a"/>
    <w:next w:val="a"/>
    <w:pPr>
      <w:widowControl w:val="0"/>
      <w:spacing w:line="240" w:lineRule="auto"/>
      <w:ind w:right="-6"/>
      <w:jc w:val="center"/>
    </w:pPr>
    <w:rPr>
      <w:rFonts w:ascii="Times New Roman" w:hAnsi="Times New Roman" w:cs="Times New Roman"/>
      <w:b/>
      <w:color w:val="auto"/>
      <w:sz w:val="24"/>
      <w:szCs w:val="20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header"/>
    <w:basedOn w:val="a"/>
    <w:qFormat/>
    <w:pPr>
      <w:tabs>
        <w:tab w:val="center" w:pos="4677"/>
        <w:tab w:val="right" w:pos="9355"/>
      </w:tabs>
      <w:spacing w:line="240" w:lineRule="auto"/>
    </w:pPr>
    <w:rPr>
      <w:color w:val="auto"/>
      <w:sz w:val="20"/>
      <w:szCs w:val="20"/>
    </w:rPr>
  </w:style>
  <w:style w:type="character" w:customStyle="1" w:styleId="aa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  <w:spacing w:line="240" w:lineRule="auto"/>
    </w:pPr>
    <w:rPr>
      <w:color w:val="auto"/>
      <w:sz w:val="20"/>
      <w:szCs w:val="20"/>
    </w:rPr>
  </w:style>
  <w:style w:type="character" w:customStyle="1" w:styleId="ac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qFormat/>
    <w:pPr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Pr>
      <w:w w:val="100"/>
      <w:position w:val="-1"/>
      <w:effect w:val="none"/>
      <w:vertAlign w:val="baseline"/>
      <w:cs w:val="0"/>
      <w:em w:val="none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872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1jkB6KFJiOvy8xI9ZYufR6xPGw==">AMUW2mUslV30Gc+gGLq9JbYMokYmDzQd3wmzbTGx27fDmS7yPHUiWvcSn7mSicYNwCxSbsvyHFqcyOAYLPZkceb+oFcHrMdEDApdiQA2SxOPVruRktAY+V8=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cp:lastPrinted>2021-07-03T07:33:00Z</cp:lastPrinted>
  <dcterms:created xsi:type="dcterms:W3CDTF">2021-07-03T07:53:00Z</dcterms:created>
  <dcterms:modified xsi:type="dcterms:W3CDTF">2021-07-03T07:53:00Z</dcterms:modified>
</cp:coreProperties>
</file>